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C85E3" w14:textId="77777777" w:rsidR="00C62CF4" w:rsidRDefault="00C62CF4" w:rsidP="00FB4DBD">
      <w:pPr>
        <w:spacing w:after="0" w:line="240" w:lineRule="auto"/>
        <w:rPr>
          <w:rFonts w:ascii="Times New Roman" w:hAnsi="Times New Roman" w:cs="Times New Roman"/>
          <w:b/>
          <w:iCs/>
          <w:u w:val="single"/>
        </w:rPr>
      </w:pPr>
    </w:p>
    <w:p w14:paraId="1D96B2B3" w14:textId="77ED2181" w:rsidR="0091350E" w:rsidRDefault="0091350E" w:rsidP="00515080">
      <w:pPr>
        <w:spacing w:after="0" w:line="240" w:lineRule="auto"/>
        <w:jc w:val="center"/>
        <w:rPr>
          <w:rFonts w:ascii="Times New Roman" w:hAnsi="Times New Roman" w:cs="Times New Roman"/>
          <w:b/>
          <w:iCs/>
          <w:u w:val="single"/>
        </w:rPr>
      </w:pPr>
      <w:r>
        <w:rPr>
          <w:rFonts w:ascii="Times New Roman" w:hAnsi="Times New Roman" w:cs="Times New Roman"/>
          <w:b/>
          <w:iCs/>
          <w:u w:val="single"/>
        </w:rPr>
        <w:t>ПРИВАТНЕ АКЦІОНЕРНЕ ТОВАРИСТВО</w:t>
      </w:r>
      <w:r w:rsidRPr="0091350E">
        <w:rPr>
          <w:rFonts w:ascii="Times New Roman" w:hAnsi="Times New Roman" w:cs="Times New Roman"/>
          <w:b/>
          <w:iCs/>
          <w:u w:val="single"/>
        </w:rPr>
        <w:t xml:space="preserve"> «ЛАН» </w:t>
      </w:r>
    </w:p>
    <w:p w14:paraId="7B708E57" w14:textId="3C0897E6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uk-UA" w:eastAsia="ru-RU"/>
        </w:rPr>
        <w:t xml:space="preserve">(ідентифікаційний код юридичної особи – </w:t>
      </w:r>
      <w:r w:rsidR="0091350E" w:rsidRPr="0091350E">
        <w:rPr>
          <w:rFonts w:ascii="Times New Roman" w:hAnsi="Times New Roman" w:cs="Times New Roman"/>
          <w:bCs/>
          <w:sz w:val="20"/>
          <w:szCs w:val="20"/>
          <w:lang w:val="uk-UA"/>
        </w:rPr>
        <w:t>30892100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)</w:t>
      </w:r>
      <w:r w:rsidR="0007719F"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</w:t>
      </w:r>
    </w:p>
    <w:p w14:paraId="2811A342" w14:textId="77777777" w:rsidR="00A15EB8" w:rsidRPr="00AF3621" w:rsidRDefault="00A15EB8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val="uk-UA" w:eastAsia="ru-RU"/>
        </w:rPr>
      </w:pPr>
    </w:p>
    <w:p w14:paraId="47B0D3FF" w14:textId="77777777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БЮЛЕТЕНЬ</w:t>
      </w:r>
    </w:p>
    <w:p w14:paraId="65C1C03E" w14:textId="6358FC71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для голосування на </w:t>
      </w:r>
      <w:r w:rsidR="006050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річних чергових</w:t>
      </w:r>
      <w:r w:rsidR="006050D4" w:rsidRPr="006050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загальних зборах, які проводяться дистанційно «</w:t>
      </w:r>
      <w:r w:rsidR="006050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22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» </w:t>
      </w:r>
      <w:r w:rsidR="006050D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грудня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 w:rsidR="00E02C7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2023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року</w:t>
      </w:r>
    </w:p>
    <w:p w14:paraId="6B9712DE" w14:textId="0BDDE8E9" w:rsidR="008274F5" w:rsidRPr="00EE0EC4" w:rsidRDefault="00515080" w:rsidP="003F6D35">
      <w:pPr>
        <w:spacing w:after="120" w:line="240" w:lineRule="auto"/>
        <w:ind w:left="284" w:right="221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(голосуван</w:t>
      </w:r>
      <w:r w:rsidR="00424070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ня на </w:t>
      </w:r>
      <w:r w:rsidR="006050D4" w:rsidRPr="006050D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річних чергових </w:t>
      </w:r>
      <w:r w:rsidR="00424070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загальних зборах </w:t>
      </w:r>
      <w:r w:rsidR="0091350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Пр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АТ «</w:t>
      </w:r>
      <w:r w:rsidR="0091350E" w:rsidRPr="0091350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ЛАН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»</w:t>
      </w:r>
      <w:r w:rsidR="008274F5"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</w:t>
      </w:r>
      <w:r w:rsidR="008274F5" w:rsidRPr="00EE0EC4">
        <w:rPr>
          <w:rFonts w:ascii="Times New Roman" w:hAnsi="Times New Roman" w:cs="Times New Roman"/>
          <w:sz w:val="20"/>
          <w:szCs w:val="20"/>
          <w:lang w:val="uk-UA"/>
        </w:rPr>
        <w:t>розпочинається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 xml:space="preserve"> з 11:00 години</w:t>
      </w:r>
      <w:r w:rsidR="008274F5"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«</w:t>
      </w:r>
      <w:r w:rsidR="006050D4">
        <w:rPr>
          <w:rFonts w:ascii="Times New Roman" w:hAnsi="Times New Roman" w:cs="Times New Roman"/>
          <w:sz w:val="20"/>
          <w:szCs w:val="20"/>
          <w:lang w:val="uk-UA"/>
        </w:rPr>
        <w:t>12</w:t>
      </w:r>
      <w:r w:rsidR="008274F5"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» </w:t>
      </w:r>
      <w:r w:rsidR="006050D4" w:rsidRPr="006050D4">
        <w:rPr>
          <w:rFonts w:ascii="Times New Roman" w:hAnsi="Times New Roman" w:cs="Times New Roman"/>
          <w:sz w:val="20"/>
          <w:szCs w:val="20"/>
          <w:lang w:val="uk-UA"/>
        </w:rPr>
        <w:t xml:space="preserve">грудня 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>2023</w:t>
      </w:r>
      <w:r w:rsidR="008274F5"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 xml:space="preserve">року </w:t>
      </w:r>
      <w:r w:rsidR="008274F5"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та завершується о 18 годині </w:t>
      </w:r>
      <w:r w:rsidR="006050D4" w:rsidRPr="006050D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uk-UA" w:eastAsia="ru-RU"/>
        </w:rPr>
        <w:t>«22» грудня</w:t>
      </w:r>
      <w:r w:rsidR="006050D4"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>2023</w:t>
      </w:r>
      <w:r w:rsidR="008274F5" w:rsidRPr="00EE0E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>року)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515080" w:rsidRPr="00EE0EC4" w14:paraId="1A1BDCE0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C8B6" w14:textId="23868F5E" w:rsidR="00515080" w:rsidRPr="00EE0EC4" w:rsidRDefault="00515080" w:rsidP="00501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Дата проведення </w:t>
            </w:r>
            <w:r w:rsidR="006050D4" w:rsidRPr="00605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річних чергових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загальних зборів: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9D8C" w14:textId="70AE4A92" w:rsidR="00515080" w:rsidRPr="00EE0EC4" w:rsidRDefault="00515080" w:rsidP="00A63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15080" w:rsidRPr="00EE0EC4" w14:paraId="182DF5DE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4F1F" w14:textId="77777777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Дата заповнення бюлетеня акціонером</w:t>
            </w:r>
            <w:r w:rsidR="00D4248F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(представником акціонера):</w:t>
            </w:r>
          </w:p>
        </w:tc>
        <w:tc>
          <w:tcPr>
            <w:tcW w:w="4820" w:type="dxa"/>
            <w:vAlign w:val="center"/>
            <w:hideMark/>
          </w:tcPr>
          <w:p w14:paraId="12E9389F" w14:textId="1DDFF1BD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363E11C7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64C7DD06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3CC7C1" w14:textId="77777777" w:rsidR="00A15EB8" w:rsidRPr="00EE0EC4" w:rsidRDefault="00A15EB8" w:rsidP="00A15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акціонера:</w:t>
            </w:r>
          </w:p>
        </w:tc>
      </w:tr>
      <w:tr w:rsidR="004F23FD" w:rsidRPr="0091350E" w14:paraId="6D954F2F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2BEF" w14:textId="77777777" w:rsidR="004F23FD" w:rsidRPr="00EE0EC4" w:rsidRDefault="004F23FD" w:rsidP="004F2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Прізвище, ім’я та по батькові/Найменування акціонера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13DA" w14:textId="045097B2" w:rsidR="00AF3621" w:rsidRPr="00A6355E" w:rsidRDefault="00AF3621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uk-UA" w:eastAsia="ru-RU"/>
              </w:rPr>
            </w:pPr>
          </w:p>
        </w:tc>
      </w:tr>
      <w:tr w:rsidR="004F23FD" w:rsidRPr="00EE0EC4" w14:paraId="3828A195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8BC" w14:textId="77777777" w:rsidR="004F23FD" w:rsidRPr="00EE0EC4" w:rsidRDefault="004F23FD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Назва, серія (за наявності), номер, дата видачі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документа, що посвідчує особу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51D" w14:textId="77777777" w:rsidR="004F23FD" w:rsidRPr="00A6355E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uk-UA" w:eastAsia="ru-RU"/>
              </w:rPr>
            </w:pPr>
          </w:p>
        </w:tc>
      </w:tr>
      <w:tr w:rsidR="004F23FD" w:rsidRPr="00EE0EC4" w14:paraId="004AC108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E0" w14:textId="77777777" w:rsidR="004F23FD" w:rsidRPr="00EE0EC4" w:rsidRDefault="004F23FD" w:rsidP="00AF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Реєстраційний номер облікової картки платника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акціонера–фізичної особи (за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наявності))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</w:t>
            </w:r>
            <w:r w:rsidR="00AF3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ідентифікаційний код юридичної особи (код в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ЄДР)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 реєстраційний номер з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торговельного, судового або банківського реєстру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країни реєстрації юридичної особи–акціонера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юридичних осіб зареєстрованих поза територією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України)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68F" w14:textId="22D844BC" w:rsidR="004F23FD" w:rsidRPr="00A6355E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uk-UA" w:eastAsia="ru-RU"/>
              </w:rPr>
            </w:pPr>
          </w:p>
        </w:tc>
      </w:tr>
    </w:tbl>
    <w:p w14:paraId="4EDC04A8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71DDA558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AB7613" w14:textId="77777777" w:rsidR="00A15EB8" w:rsidRPr="00EE0EC4" w:rsidRDefault="00A15EB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представника акціонера (за наявності):</w:t>
            </w:r>
          </w:p>
        </w:tc>
      </w:tr>
      <w:tr w:rsidR="00C80AD8" w:rsidRPr="00EE0EC4" w14:paraId="682C86F1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1721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Прізвище, ім’я та по батькові/Найменування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80F" w14:textId="5127F0E0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28B1CCA6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B02F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C60" w14:textId="58E12A7D" w:rsidR="00C80AD8" w:rsidRPr="00EE0EC4" w:rsidRDefault="00C80AD8" w:rsidP="00D25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A733EB" w:rsidRPr="00EE0EC4" w14:paraId="3A15251C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3C0" w14:textId="77777777" w:rsidR="00A733EB" w:rsidRPr="00EE0EC4" w:rsidRDefault="00A733E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Реєстраційний номер облікової картки платника 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та за наявності ідентифікаційний код юридичної особи (код в ЄДР)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юридичних осіб 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 зареєстрованих поза територією України))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679" w14:textId="5DD19532" w:rsidR="00A733EB" w:rsidRPr="00EE0EC4" w:rsidRDefault="00A733EB" w:rsidP="007B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16723EFD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8567" w14:textId="77777777" w:rsidR="00C80AD8" w:rsidRPr="00EE0EC4" w:rsidRDefault="00A733EB" w:rsidP="00A7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 на підставі якого діє представник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(дата видачі, строк дії та номер)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F47" w14:textId="4C558225" w:rsidR="00C80AD8" w:rsidRPr="00EE0EC4" w:rsidRDefault="00C80AD8" w:rsidP="00456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37E71B5F" w14:textId="77777777" w:rsidR="008E4BF8" w:rsidRDefault="008E4BF8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7145"/>
      </w:tblGrid>
      <w:tr w:rsidR="002C0C2C" w:rsidRPr="002C0C2C" w14:paraId="7A25AC7F" w14:textId="77777777" w:rsidTr="002C0C2C">
        <w:trPr>
          <w:trHeight w:val="323"/>
        </w:trPr>
        <w:tc>
          <w:tcPr>
            <w:tcW w:w="9972" w:type="dxa"/>
            <w:gridSpan w:val="2"/>
            <w:shd w:val="clear" w:color="auto" w:fill="D9D9D9"/>
            <w:vAlign w:val="center"/>
          </w:tcPr>
          <w:p w14:paraId="45C38DDA" w14:textId="58FF64A8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голосів, що належать акціонеру:</w:t>
            </w:r>
          </w:p>
        </w:tc>
      </w:tr>
      <w:tr w:rsidR="002C0C2C" w:rsidRPr="002C0C2C" w14:paraId="3F0AAA54" w14:textId="77777777" w:rsidTr="007A424A">
        <w:trPr>
          <w:trHeight w:val="115"/>
        </w:trPr>
        <w:tc>
          <w:tcPr>
            <w:tcW w:w="2827" w:type="dxa"/>
          </w:tcPr>
          <w:p w14:paraId="12578F35" w14:textId="076E9D43" w:rsidR="002C0C2C" w:rsidRPr="002C0C2C" w:rsidRDefault="002C0C2C" w:rsidP="002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441D9C86" w14:textId="152AD5A4" w:rsidR="002C0C2C" w:rsidRPr="002C0C2C" w:rsidRDefault="002C0C2C" w:rsidP="00D2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91350E" w14:paraId="299F42FC" w14:textId="77777777" w:rsidTr="007A424A">
        <w:trPr>
          <w:trHeight w:val="256"/>
        </w:trPr>
        <w:tc>
          <w:tcPr>
            <w:tcW w:w="2827" w:type="dxa"/>
            <w:vMerge w:val="restart"/>
            <w:vAlign w:val="center"/>
          </w:tcPr>
          <w:p w14:paraId="173536B4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7145" w:type="dxa"/>
          </w:tcPr>
          <w:p w14:paraId="6F80573A" w14:textId="3993C252" w:rsidR="002C0C2C" w:rsidRPr="00D12B2B" w:rsidRDefault="002C0C2C" w:rsidP="00D12B2B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2C0C2C" w14:paraId="14E1F9B8" w14:textId="77777777" w:rsidTr="007A424A">
        <w:trPr>
          <w:trHeight w:val="115"/>
        </w:trPr>
        <w:tc>
          <w:tcPr>
            <w:tcW w:w="2827" w:type="dxa"/>
            <w:vMerge/>
          </w:tcPr>
          <w:p w14:paraId="5DD97B36" w14:textId="77777777" w:rsidR="002C0C2C" w:rsidRPr="002C0C2C" w:rsidRDefault="002C0C2C" w:rsidP="002C0C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7B58B343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 прописом)</w:t>
            </w:r>
          </w:p>
        </w:tc>
      </w:tr>
    </w:tbl>
    <w:p w14:paraId="6D332BE4" w14:textId="77777777" w:rsidR="002C0C2C" w:rsidRDefault="002C0C2C" w:rsidP="002C0C2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0FBB9D7E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244401AD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9B2A3B" w:rsidRPr="00EE0EC4" w14:paraId="7F33176F" w14:textId="77777777" w:rsidTr="002C0C2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D753F" w14:textId="77777777" w:rsidR="009B2A3B" w:rsidRPr="009B2A3B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uk-UA" w:eastAsia="ru-RU"/>
              </w:rPr>
            </w:pPr>
          </w:p>
          <w:p w14:paraId="2227C117" w14:textId="77777777" w:rsidR="009B2A3B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9B2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 з питань порядку денного:</w:t>
            </w:r>
          </w:p>
          <w:p w14:paraId="6A27429B" w14:textId="77777777" w:rsidR="009B2A3B" w:rsidRPr="00EE0EC4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66170970" w14:textId="38D7A5BF" w:rsidR="00EE0EC4" w:rsidRPr="00EE0EC4" w:rsidRDefault="00EE0EC4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515080" w:rsidRPr="00EE0EC4" w14:paraId="7DE94B41" w14:textId="77777777" w:rsidTr="002C0C2C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014E" w14:textId="77777777" w:rsidR="00515080" w:rsidRPr="00EE0EC4" w:rsidRDefault="00515080" w:rsidP="00532B3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Питання порядку денного № 1,</w:t>
            </w:r>
            <w:r w:rsidR="00957FEA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CB3A" w14:textId="1B67F15A" w:rsidR="00515080" w:rsidRPr="00F628C7" w:rsidRDefault="006050D4" w:rsidP="00F628C7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  <w:t>Звіт Голови правління Товариства про результати фінансово-господарської діяльності Товариства за 2022 рік. Прийняття рішення за наслідками його розгляду.</w:t>
            </w:r>
          </w:p>
        </w:tc>
      </w:tr>
      <w:tr w:rsidR="00515080" w:rsidRPr="00EE0EC4" w14:paraId="1FE258E1" w14:textId="77777777" w:rsidTr="002C0C2C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FEFC" w14:textId="77777777" w:rsidR="00515080" w:rsidRPr="00EE0EC4" w:rsidRDefault="00957FEA" w:rsidP="00532B3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Проект рішення з питання </w:t>
            </w:r>
            <w:r w:rsidR="00515080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порядку денного № 1: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0BD8" w14:textId="6C1D5E6C" w:rsidR="00515080" w:rsidRPr="00EE0EC4" w:rsidRDefault="006050D4" w:rsidP="00C62CF4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З</w:t>
            </w:r>
            <w:r w:rsidRPr="006050D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 w:eastAsia="ru-RU"/>
              </w:rPr>
              <w:t>атвердити звіт Голови правління Товариства про результати фінансово-господарської діяльності Товариства за 2022 рік.</w:t>
            </w:r>
          </w:p>
        </w:tc>
      </w:tr>
      <w:tr w:rsidR="00515080" w:rsidRPr="00EE0EC4" w14:paraId="5C0E433A" w14:textId="77777777" w:rsidTr="009E6209">
        <w:trPr>
          <w:trHeight w:val="71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9BEB" w14:textId="77777777" w:rsidR="00515080" w:rsidRPr="00EE0EC4" w:rsidRDefault="00515080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  <w:p w14:paraId="407762FC" w14:textId="77777777" w:rsidR="00957FEA" w:rsidRPr="00EE0EC4" w:rsidRDefault="00957FEA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2481" w14:textId="43B1AC86" w:rsidR="00515080" w:rsidRPr="00EE0EC4" w:rsidRDefault="00957FEA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286DEF" wp14:editId="7001F4CB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4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cx="http://schemas.microsoft.com/office/drawing/2014/chartex">
                  <w:pict>
                    <v:rect w14:anchorId="35DBF0A9" id="Прямоугольник 39" o:spid="_x0000_s1026" style="position:absolute;margin-left:78.65pt;margin-top:-.1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42JWiN0AAAAIAQAA&#10;DwAAAAAAAAAAAAAAAABgBAAAZHJzL2Rvd25yZXYueG1sUEsFBgAAAAAEAAQA8wAAAGoF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F16B5F" wp14:editId="75B1E252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3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F59FE6" w14:textId="70907908" w:rsidR="0072096B" w:rsidRPr="0072096B" w:rsidRDefault="0072096B" w:rsidP="0072096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16B5F" id="Прямоугольник 39" o:spid="_x0000_s1026" style="position:absolute;margin-left:5.05pt;margin-top:-.2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">
                      <v:textbox>
                        <w:txbxContent>
                          <w:p w14:paraId="55F59FE6" w14:textId="70907908" w:rsidR="0072096B" w:rsidRPr="0072096B" w:rsidRDefault="0072096B" w:rsidP="0072096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</w:t>
            </w:r>
            <w:r w:rsidR="00515080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ПРОТИ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         </w:t>
            </w:r>
          </w:p>
        </w:tc>
      </w:tr>
    </w:tbl>
    <w:p w14:paraId="2A35E429" w14:textId="77777777" w:rsidR="00515080" w:rsidRPr="00EE0EC4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515080" w:rsidRPr="006050D4" w14:paraId="43B5134F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B56F" w14:textId="77777777" w:rsidR="00515080" w:rsidRPr="00EE0EC4" w:rsidRDefault="00515080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Питання порядку денного № 2,</w:t>
            </w:r>
            <w:r w:rsidR="00427C14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5A89" w14:textId="1732DB57" w:rsidR="00515080" w:rsidRPr="00F628C7" w:rsidRDefault="006050D4" w:rsidP="003C25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Звіт Наглядової ради товариства за підсумками діяльності за 2022 рік. Прийняття рішення  за наслідками його розгляду.</w:t>
            </w:r>
          </w:p>
        </w:tc>
      </w:tr>
      <w:tr w:rsidR="00515080" w:rsidRPr="00424070" w14:paraId="0C6B3CD7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99DD" w14:textId="77777777" w:rsidR="00515080" w:rsidRPr="00EE0EC4" w:rsidRDefault="00515080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>порядку денного № 2: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76CC" w14:textId="4446D413" w:rsidR="00515080" w:rsidRPr="00EE0EC4" w:rsidRDefault="006050D4" w:rsidP="00C62CF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</w:t>
            </w:r>
            <w:r w:rsidRPr="006050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атвердити звіт Наглядової ради товариства за підсумками діяльності 2022 року.</w:t>
            </w:r>
          </w:p>
        </w:tc>
      </w:tr>
      <w:tr w:rsidR="00427C14" w:rsidRPr="00EE0EC4" w14:paraId="1F402258" w14:textId="77777777" w:rsidTr="009E6209">
        <w:trPr>
          <w:trHeight w:val="68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0CD" w14:textId="77777777" w:rsidR="00427C14" w:rsidRPr="00EE0EC4" w:rsidRDefault="00427C14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  <w:p w14:paraId="7C29B1DC" w14:textId="77777777" w:rsidR="00427C14" w:rsidRPr="00EE0EC4" w:rsidRDefault="00427C14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3982" w14:textId="359E7208" w:rsidR="00427C14" w:rsidRPr="00EE0EC4" w:rsidRDefault="00427C14" w:rsidP="003C25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1AAA8F" wp14:editId="1A897CB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7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cx="http://schemas.microsoft.com/office/drawing/2014/chartex">
                  <w:pict>
                    <v:rect w14:anchorId="3C95CC15" id="Прямоугольник 39" o:spid="_x0000_s1026" style="position:absolute;margin-left:78.65pt;margin-top:-.1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42JWiN0AAAAIAQAA&#10;DwAAAAAAAAAAAAAAAABgBAAAZHJzL2Rvd25yZXYueG1sUEsFBgAAAAAEAAQA8wAAAGoF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40BD89" wp14:editId="5F064A37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8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9CD0BE" w14:textId="3172D847" w:rsidR="0072096B" w:rsidRPr="0072096B" w:rsidRDefault="0072096B" w:rsidP="0072096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0BD89" id="_x0000_s1027" style="position:absolute;margin-left:5.05pt;margin-top:-.2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">
                      <v:textbox>
                        <w:txbxContent>
                          <w:p w14:paraId="3B9CD0BE" w14:textId="3172D847" w:rsidR="0072096B" w:rsidRPr="0072096B" w:rsidRDefault="0072096B" w:rsidP="0072096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7A7255F1" w14:textId="77777777" w:rsidR="005E5BB6" w:rsidRPr="00EE0EC4" w:rsidRDefault="005E5BB6" w:rsidP="00EE0EC4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6C7F41" w:rsidRPr="00E02C7D" w14:paraId="2DDCD101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05CD" w14:textId="77777777" w:rsidR="006C7F41" w:rsidRPr="00EE0EC4" w:rsidRDefault="006C7F41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37B4" w14:textId="2C92C533" w:rsidR="006C7F41" w:rsidRPr="00F628C7" w:rsidRDefault="006050D4" w:rsidP="00F628C7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Затвердження результатів фінансово-господарської діяльності Товариства за 2022 рік.</w:t>
            </w:r>
          </w:p>
        </w:tc>
      </w:tr>
      <w:tr w:rsidR="006C7F41" w:rsidRPr="00424070" w14:paraId="7543F240" w14:textId="77777777" w:rsidTr="00A6355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DA53" w14:textId="77777777" w:rsidR="006C7F41" w:rsidRPr="00EE0EC4" w:rsidRDefault="006C7F41" w:rsidP="003C255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 w:rsidR="001E20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5627" w14:textId="724D1A4E" w:rsidR="006C7F41" w:rsidRPr="006C7F41" w:rsidRDefault="006050D4" w:rsidP="00D1411D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результати фінансово-господарської діяльності Товариства за 2022 рік.</w:t>
            </w:r>
          </w:p>
        </w:tc>
      </w:tr>
      <w:tr w:rsidR="006C7F41" w:rsidRPr="00EE0EC4" w14:paraId="70DA760C" w14:textId="77777777" w:rsidTr="009E6209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E1BA" w14:textId="60470463" w:rsidR="006C7F41" w:rsidRPr="00EE0EC4" w:rsidRDefault="006C7F41" w:rsidP="00B77CE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4B67" w14:textId="1AE7D58E" w:rsidR="006C7F41" w:rsidRPr="00EE0EC4" w:rsidRDefault="006C7F41" w:rsidP="003C255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1D0B02" wp14:editId="71EFE317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0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cx="http://schemas.microsoft.com/office/drawing/2014/chartex">
                  <w:pict>
                    <v:rect w14:anchorId="262F1774" id="Прямоугольник 39" o:spid="_x0000_s1026" style="position:absolute;margin-left:78.65pt;margin-top:-.1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42JWiN0AAAAIAQAA&#10;DwAAAAAAAAAAAAAAAABgBAAAZHJzL2Rvd25yZXYueG1sUEsFBgAAAAAEAAQA8wAAAGoFAAAAAA==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D90498" wp14:editId="60E43F84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11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2C163" w14:textId="7AB5F487" w:rsidR="0072096B" w:rsidRPr="0072096B" w:rsidRDefault="0072096B" w:rsidP="0072096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D90498" id="_x0000_s1028" style="position:absolute;margin-left:5.05pt;margin-top:-.2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BFeKC8&#10;TQIAAGA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1B32C163" w14:textId="7AB5F487" w:rsidR="0072096B" w:rsidRPr="0072096B" w:rsidRDefault="0072096B" w:rsidP="0072096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07EFA894" w14:textId="77777777" w:rsidR="00EE0EC4" w:rsidRDefault="00EE0EC4" w:rsidP="003C255A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6050D4" w:rsidRPr="00F628C7" w14:paraId="0AE17382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9982" w14:textId="42FDB1F8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DEAC" w14:textId="2C212623" w:rsidR="006050D4" w:rsidRPr="00F628C7" w:rsidRDefault="006050D4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Розподіл прибутку або покриття збитків Товариства за 2022 рік з урахуванням вимог, передбачених Законом.</w:t>
            </w:r>
          </w:p>
        </w:tc>
      </w:tr>
      <w:tr w:rsidR="006050D4" w:rsidRPr="006C7F41" w14:paraId="073B3146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01FF" w14:textId="07C23DE1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CBC6" w14:textId="3B08CBF5" w:rsidR="006050D4" w:rsidRPr="006050D4" w:rsidRDefault="006050D4" w:rsidP="006050D4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розподіл прибутку, запропонований Правлінням товариства. Прибуток отриманий Товариством у звітному році направити на розвиток Товариства.</w:t>
            </w:r>
          </w:p>
          <w:p w14:paraId="086E36DB" w14:textId="484931D0" w:rsidR="006050D4" w:rsidRPr="006050D4" w:rsidRDefault="006050D4" w:rsidP="006050D4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Примітка: дане питання має взаємозв’язок з питанням 3 порядку денного. В разі неприйняття рішення або прийняття взаємовиключного рішення з питання 3 порядку денного, прийняття рішення з даного питання є неможливим.</w:t>
            </w:r>
          </w:p>
        </w:tc>
      </w:tr>
      <w:tr w:rsidR="006050D4" w:rsidRPr="00EE0EC4" w14:paraId="6CC2794D" w14:textId="77777777" w:rsidTr="004A2406">
        <w:trPr>
          <w:trHeight w:val="7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0960" w14:textId="77777777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B2A" w14:textId="77777777" w:rsidR="006050D4" w:rsidRPr="00EE0EC4" w:rsidRDefault="006050D4" w:rsidP="004A240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BB46027" wp14:editId="51D9A8A2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-1905</wp:posOffset>
                      </wp:positionV>
                      <wp:extent cx="228600" cy="228600"/>
                      <wp:effectExtent l="6350" t="11430" r="12700" b="7620"/>
                      <wp:wrapNone/>
                      <wp:docPr id="1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EC337" id="Прямоугольник 39" o:spid="_x0000_s1026" style="position:absolute;margin-left:78.65pt;margin-top:-.1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qYRAIAAE0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"/>
                  </w:pict>
                </mc:Fallback>
              </mc:AlternateContent>
            </w:r>
            <w:r w:rsidRPr="00EE0EC4">
              <w:rPr>
                <w:rFonts w:ascii="Times New Roman" w:hAnsi="Times New Roman" w:cs="Times New Roman"/>
                <w:b/>
                <w:noProof/>
                <w:sz w:val="19"/>
                <w:szCs w:val="19"/>
                <w:u w:val="single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27416B" wp14:editId="4B05754B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-3175</wp:posOffset>
                      </wp:positionV>
                      <wp:extent cx="228600" cy="228600"/>
                      <wp:effectExtent l="0" t="0" r="19050" b="19050"/>
                      <wp:wrapNone/>
                      <wp:docPr id="2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DF6B7E" w14:textId="77777777" w:rsidR="006050D4" w:rsidRPr="0072096B" w:rsidRDefault="006050D4" w:rsidP="006050D4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7416B" id="_x0000_s1029" style="position:absolute;margin-left:5.05pt;margin-top:-.2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">
                      <v:textbox>
                        <w:txbxContent>
                          <w:p w14:paraId="43DF6B7E" w14:textId="77777777" w:rsidR="006050D4" w:rsidRPr="0072096B" w:rsidRDefault="006050D4" w:rsidP="006050D4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     ЗА                        ПРОТИ                     </w:t>
            </w:r>
          </w:p>
        </w:tc>
      </w:tr>
    </w:tbl>
    <w:p w14:paraId="07FBB64C" w14:textId="5B904CAA" w:rsidR="00CB74EE" w:rsidRDefault="00CB74EE" w:rsidP="00F628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6050D4" w:rsidRPr="00F628C7" w14:paraId="3FE302E9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893E" w14:textId="3EE56663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D8E0" w14:textId="448C4E25" w:rsidR="006050D4" w:rsidRPr="00F628C7" w:rsidRDefault="006050D4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05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Внесення та затвердження змін до Статуту товариства у новій редакції, у зв’язку з приведенням його у відповідність до вимог чинного законодавства. Визначення особи </w:t>
            </w:r>
            <w:r w:rsidRPr="00605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lastRenderedPageBreak/>
              <w:t>уповноваженої на підписання та реєстрацію нової редакції статуту.</w:t>
            </w:r>
          </w:p>
        </w:tc>
      </w:tr>
      <w:tr w:rsidR="006050D4" w:rsidRPr="006050D4" w14:paraId="301EE3B1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6FF4" w14:textId="66F30CC6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973" w14:textId="6AB66E81" w:rsidR="006050D4" w:rsidRPr="006050D4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</w:t>
            </w:r>
            <w:r w:rsidR="006050D4" w:rsidRPr="006050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атвердити зміни до Статуту товариства у новій редакції, у зв’язку з приведенням його у відповідність до вимог чинного законодавства, Визначити Голову правління Товариства </w:t>
            </w:r>
            <w:proofErr w:type="spellStart"/>
            <w:r w:rsidR="006050D4" w:rsidRPr="006050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Хелемендик</w:t>
            </w:r>
            <w:proofErr w:type="spellEnd"/>
            <w:r w:rsidR="006050D4" w:rsidRPr="006050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Вікторію Романівну. уповноваженою особою на підписання та реєстрацію нової редакції статуту.</w:t>
            </w:r>
          </w:p>
        </w:tc>
      </w:tr>
    </w:tbl>
    <w:p w14:paraId="4B4F8831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6050D4" w:rsidRPr="00F628C7" w14:paraId="0E8CDECE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6D2D" w14:textId="19D5B09A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3B4E" w14:textId="6AFC914A" w:rsidR="006050D4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Прийняття рішення про визнання такими, що втратили чинність: Положення про Загальні збори акціонерів Товариства, Положення про Наглядову раду Товариства, Положення про Ревізійну комісію/Ревізора Товариства.</w:t>
            </w:r>
          </w:p>
        </w:tc>
      </w:tr>
      <w:tr w:rsidR="006050D4" w:rsidRPr="006050D4" w14:paraId="34C1FA1B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328B" w14:textId="2257BC2B" w:rsidR="006050D4" w:rsidRPr="00EE0EC4" w:rsidRDefault="006050D4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69B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Визнати такими, що втратили чинність: Положення про Загальні збори акціонерів Товариства, Положення про Наглядову раду Товариства, Положення про Ревізійну комісію Товариства.</w:t>
            </w:r>
          </w:p>
          <w:p w14:paraId="7F3BD0B0" w14:textId="342B8E2D" w:rsidR="006050D4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Примітка: дане питання має взаємозв’язок з питанням 5 порядку денного. В разі неприйняття рішення або прийняття взаємовиключного рішення з питання 5 порядку денного, прийняття рішення з даного питання є неможливим.</w:t>
            </w:r>
          </w:p>
        </w:tc>
      </w:tr>
    </w:tbl>
    <w:p w14:paraId="45289E49" w14:textId="3FAF51BC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1E6131" w:rsidRPr="00F628C7" w14:paraId="4F19FFAE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9969" w14:textId="2F856815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89E" w14:textId="53B49B36" w:rsidR="001E6131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Затвердження Положення про Наглядову раду Товариства у новій редакції.</w:t>
            </w:r>
          </w:p>
        </w:tc>
      </w:tr>
      <w:tr w:rsidR="001E6131" w:rsidRPr="001E6131" w14:paraId="11716147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A0D6" w14:textId="36015040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0827" w14:textId="39F492FC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атвердити Положення про Наглядову раду Товариства у новій редакції.</w:t>
            </w:r>
          </w:p>
          <w:p w14:paraId="0770E798" w14:textId="7780A75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Примітка: дане питання має взаємозв’язок з питанням 5 порядку денного. В разі неприйняття рішення або прийняття взаємовиключного рішення з питання 5 порядку денного, прийняття рішення з даного питання є неможливим.</w:t>
            </w:r>
          </w:p>
        </w:tc>
      </w:tr>
    </w:tbl>
    <w:p w14:paraId="6DBEE27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1E6131" w:rsidRPr="00F628C7" w14:paraId="0115CE75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30F1" w14:textId="097730C9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684A" w14:textId="295413F3" w:rsidR="001E6131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Прийняття рішення про припинення повноважень членів Наглядової ради Товариства: голови Наглядової ради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Грипюк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Н.М. та членів Наглядової ради 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Воєвітка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Я.Р. і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Чорноус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П.Л.,  у зв’язку з закінченням терміну повноважень.</w:t>
            </w:r>
          </w:p>
        </w:tc>
      </w:tr>
      <w:tr w:rsidR="001E6131" w:rsidRPr="001E6131" w14:paraId="133AA229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FD73" w14:textId="147F758D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F5E" w14:textId="14E9EEBC" w:rsidR="001E6131" w:rsidRPr="001E6131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рипинити повноваження членів Наглядової ради Товариства: голови Наглядової ради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Грипюк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Н.М. та членів Наглядової ради 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Воєвітка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Я.Р. і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Чорноус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П.Л., у зв’язку з закінченням терміну повноважень.</w:t>
            </w:r>
          </w:p>
        </w:tc>
      </w:tr>
    </w:tbl>
    <w:p w14:paraId="3AD9D2D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1E6131" w:rsidRPr="00F628C7" w14:paraId="0B1E6DD9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FFCA" w14:textId="357B96CD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AF6B" w14:textId="3020A7F9" w:rsidR="001E6131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Прийняття рішення про припинення повноважень Ревізора Товариства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Хелемендик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Є.I. у зв’язку з припиненням діяльності органу управління Товариства –Ревізора.</w:t>
            </w:r>
          </w:p>
        </w:tc>
      </w:tr>
      <w:tr w:rsidR="001E6131" w:rsidRPr="001E6131" w14:paraId="0C70D2DE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C65F" w14:textId="17B01B1E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841" w14:textId="0FCD3922" w:rsidR="001E6131" w:rsidRPr="001E6131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рипинити повноваження Ревізора Товариства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Хелемендик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Є.I. у зв’язку з припиненням діяльності органу управління Товариства –Ревізора.</w:t>
            </w:r>
          </w:p>
        </w:tc>
      </w:tr>
    </w:tbl>
    <w:p w14:paraId="517A451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1E6131" w:rsidRPr="00F628C7" w14:paraId="7A92A526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E21E" w14:textId="0AF217AC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780F" w14:textId="73FD37FE" w:rsidR="001E6131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Прийняття рішення про вчинення значних правочинів.</w:t>
            </w:r>
          </w:p>
        </w:tc>
      </w:tr>
      <w:tr w:rsidR="001E6131" w:rsidRPr="001E6131" w14:paraId="573FC132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8A81" w14:textId="2BC320EF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489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Затвердити правочини, що укладені Головою правління.</w:t>
            </w:r>
          </w:p>
          <w:p w14:paraId="4F8C5FB0" w14:textId="5E86146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Надати повноваження Голові правління на укладення правочинів на реалізацію товарів та послуг на суму, що перевищує 25 % вартості активів товариства з послідуючим затвердженням таких правочинів загальними зборами.</w:t>
            </w:r>
          </w:p>
        </w:tc>
      </w:tr>
    </w:tbl>
    <w:p w14:paraId="5AB96C07" w14:textId="77777777" w:rsidR="006E381D" w:rsidRDefault="006E381D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1E6131" w:rsidRPr="00F628C7" w14:paraId="627DA388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B748" w14:textId="5F8B44FF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ED9E" w14:textId="3F75C4CD" w:rsidR="001E6131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Щодо отримання кредитів та прийняття рішень з приводу кредитних договорів.</w:t>
            </w:r>
          </w:p>
        </w:tc>
      </w:tr>
      <w:tr w:rsidR="001E6131" w:rsidRPr="001E6131" w14:paraId="1621AFBD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9025" w14:textId="266C81E5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1CEB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Уповноважити Голову правління на визначення конкретного банку для отримання та/або пролонгації кредиту  в сумі до 30 млн. грн. терміном до 8 років. Процентна ставка – в розмірі, узгодженому з банком та комісія – в розмірі, узгодженому з банком. Надати всі необхідні повноваження на підписання договору на кредитування, договорів іпотеки з правом визначення істотних умов таких договорів на власний розсуд голови правління та всіх інших документів необхідних для отримання кредиту.</w:t>
            </w:r>
          </w:p>
          <w:p w14:paraId="6735CDB6" w14:textId="0CDC3353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Примітка: дане питання має взаємозв’язок з питанням 11 порядку денного. В разі неприйняття рішення або прийняття взаємовиключного рішення з питання 11 порядку денного, прийняття рішення з даного питання є неможливим.</w:t>
            </w:r>
          </w:p>
        </w:tc>
      </w:tr>
    </w:tbl>
    <w:p w14:paraId="1868D8B8" w14:textId="77777777" w:rsidR="001E6131" w:rsidRDefault="001E6131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798"/>
      </w:tblGrid>
      <w:tr w:rsidR="001E6131" w:rsidRPr="00F628C7" w14:paraId="09572F50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FF1F" w14:textId="32F15511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винесене на голосування: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35BC" w14:textId="21B846EB" w:rsidR="001E6131" w:rsidRPr="00F628C7" w:rsidRDefault="001E6131" w:rsidP="004A2406">
            <w:pPr>
              <w:ind w:right="1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Про передачу майна (рухомого та нерухомого) для забезпечення кредиту.   </w:t>
            </w:r>
          </w:p>
        </w:tc>
      </w:tr>
      <w:tr w:rsidR="001E6131" w:rsidRPr="001E6131" w14:paraId="7F85BDF3" w14:textId="77777777" w:rsidTr="004A240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C483" w14:textId="4E8A9BAF" w:rsidR="001E6131" w:rsidRPr="00EE0EC4" w:rsidRDefault="001E6131" w:rsidP="004A240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Проект рішення з питання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br/>
              <w:t xml:space="preserve">порядку денного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2876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Надати згоду на передачу у заставу банку для забезпечення кредиту наступного майна:</w:t>
            </w:r>
          </w:p>
          <w:p w14:paraId="1D2314AE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1.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ab/>
              <w:t xml:space="preserve">Нежитлові приміщення складів, що знаходиться за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П та вул. Хотинська, 4 Є.</w:t>
            </w:r>
          </w:p>
          <w:p w14:paraId="65DD1A92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2.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ab/>
              <w:t xml:space="preserve">Нежитлові приміщення (офісні приміщення, кафе та бар) за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М.</w:t>
            </w:r>
          </w:p>
          <w:p w14:paraId="6E513831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3.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ab/>
              <w:t xml:space="preserve">Земельну ділянку площею 0,1403 га  за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М.</w:t>
            </w:r>
          </w:p>
          <w:p w14:paraId="3CE591E2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lastRenderedPageBreak/>
              <w:t>4.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ab/>
              <w:t xml:space="preserve">Земельну ділянку площею 0,2346 га  за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П.</w:t>
            </w:r>
          </w:p>
          <w:p w14:paraId="4E1A5C19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5. Земельну ділянку площею 0,1301 га  за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адресою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м. Чернівці, вул. Хотинська, 4 Є.</w:t>
            </w:r>
          </w:p>
          <w:p w14:paraId="644C127B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6.</w:t>
            </w: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ab/>
              <w:t>Майнові права на отримання коштів по укладених з товариством контрактах та товари в обороті.</w:t>
            </w:r>
          </w:p>
          <w:p w14:paraId="556DEBFF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Надати всі повноваження голові правління на підписання всіх необхідних для оформлення застави документів.</w:t>
            </w:r>
          </w:p>
          <w:p w14:paraId="75038461" w14:textId="77777777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Примітка: дане питання має взаємозв’язок з питаннями 11 та 12 порядку денного. В разі неприйняття рішення або прийняття взаємовиключного рішення з питань 11 та 12 порядку денного, прийняття рішення з даного питання є неможливим.</w:t>
            </w:r>
          </w:p>
          <w:p w14:paraId="633B9310" w14:textId="22FA68EA" w:rsidR="001E6131" w:rsidRPr="001E6131" w:rsidRDefault="001E6131" w:rsidP="001E6131">
            <w:pPr>
              <w:ind w:right="1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E613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Між іншими питаннями порядку денного взаємозв’язок відсутній..</w:t>
            </w:r>
          </w:p>
        </w:tc>
      </w:tr>
    </w:tbl>
    <w:p w14:paraId="4BB8003D" w14:textId="77777777" w:rsidR="001E6131" w:rsidRDefault="001E6131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4DCD8924" w14:textId="77777777" w:rsidR="001E6131" w:rsidRDefault="001E6131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6112FC0D" w14:textId="77777777" w:rsidR="001E6131" w:rsidRDefault="001E6131" w:rsidP="006E381D">
      <w:pPr>
        <w:pStyle w:val="aa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49D9F78A" w14:textId="77777777" w:rsidR="002A164D" w:rsidRPr="00CB74EE" w:rsidRDefault="002A164D" w:rsidP="00CB74EE">
      <w:pP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bookmarkStart w:id="0" w:name="_GoBack"/>
      <w:bookmarkEnd w:id="0"/>
    </w:p>
    <w:sectPr w:rsidR="002A164D" w:rsidRPr="00CB74EE" w:rsidSect="00FB4DBD">
      <w:headerReference w:type="default" r:id="rId7"/>
      <w:footerReference w:type="default" r:id="rId8"/>
      <w:pgSz w:w="11906" w:h="16838"/>
      <w:pgMar w:top="709" w:right="850" w:bottom="709" w:left="1134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1A11A" w14:textId="77777777" w:rsidR="00937623" w:rsidRDefault="00937623" w:rsidP="00FE1680">
      <w:pPr>
        <w:spacing w:after="0" w:line="240" w:lineRule="auto"/>
      </w:pPr>
      <w:r>
        <w:separator/>
      </w:r>
    </w:p>
  </w:endnote>
  <w:endnote w:type="continuationSeparator" w:id="0">
    <w:p w14:paraId="2F37B150" w14:textId="77777777" w:rsidR="00937623" w:rsidRDefault="00937623" w:rsidP="00FE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Klee One"/>
    <w:panose1 w:val="00000000000000000000"/>
    <w:charset w:val="00"/>
    <w:family w:val="roman"/>
    <w:notTrueType/>
    <w:pitch w:val="default"/>
  </w:font>
  <w:font w:name="Calibri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4537"/>
    </w:tblGrid>
    <w:tr w:rsidR="002C0C2C" w:rsidRPr="002C0C2C" w14:paraId="2EF77A1E" w14:textId="77777777" w:rsidTr="007A424A">
      <w:trPr>
        <w:trHeight w:val="1282"/>
      </w:trPr>
      <w:tc>
        <w:tcPr>
          <w:tcW w:w="9924" w:type="dxa"/>
          <w:gridSpan w:val="5"/>
        </w:tcPr>
        <w:p w14:paraId="5ABC73D0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43"/>
            <w:contextualSpacing/>
            <w:jc w:val="both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Увага! </w:t>
          </w:r>
        </w:p>
        <w:p w14:paraId="0AB3CE21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before="91" w:after="0" w:line="240" w:lineRule="auto"/>
            <w:contextualSpacing/>
            <w:jc w:val="both"/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За відсутності таких реквізитів і підпису (-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ів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 xml:space="preserve">)  бюлетень вважається недійсним і не враховується під час підрахунку голосів. Бюлетень може бути заповнений 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машинодруком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</w:tc>
    </w:tr>
    <w:tr w:rsidR="002C0C2C" w:rsidRPr="002C0C2C" w14:paraId="1C20E647" w14:textId="77777777" w:rsidTr="007A424A">
      <w:trPr>
        <w:trHeight w:val="47"/>
      </w:trPr>
      <w:tc>
        <w:tcPr>
          <w:tcW w:w="9924" w:type="dxa"/>
          <w:gridSpan w:val="5"/>
        </w:tcPr>
        <w:p w14:paraId="6714983A" w14:textId="77777777" w:rsidR="002C0C2C" w:rsidRPr="002C0C2C" w:rsidRDefault="002C0C2C" w:rsidP="002C0C2C">
          <w:pPr>
            <w:tabs>
              <w:tab w:val="center" w:pos="4819"/>
              <w:tab w:val="left" w:pos="6730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</w:p>
      </w:tc>
    </w:tr>
    <w:tr w:rsidR="002C0C2C" w:rsidRPr="002C0C2C" w14:paraId="66B2A9E7" w14:textId="77777777" w:rsidTr="007A424A">
      <w:tc>
        <w:tcPr>
          <w:tcW w:w="2002" w:type="dxa"/>
          <w:vMerge w:val="restart"/>
          <w:vAlign w:val="center"/>
        </w:tcPr>
        <w:p w14:paraId="352EF947" w14:textId="1D0A8951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 xml:space="preserve">ст. 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begin"/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instrText>PAGE   \* MERGEFORMAT</w:instrTex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separate"/>
          </w:r>
          <w:r w:rsidR="00FB4DBD">
            <w:rPr>
              <w:rFonts w:ascii="Times New Roman" w:eastAsia="Times New Roman" w:hAnsi="Times New Roman" w:cs="Times New Roman"/>
              <w:noProof/>
              <w:sz w:val="20"/>
              <w:lang w:eastAsia="ru-RU"/>
            </w:rPr>
            <w:t>5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14:paraId="661DD735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14:paraId="21D5F1DC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284" w:type="dxa"/>
        </w:tcPr>
        <w:p w14:paraId="27AC4417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bottom w:val="single" w:sz="4" w:space="0" w:color="auto"/>
          </w:tcBorders>
        </w:tcPr>
        <w:p w14:paraId="16BCDE8E" w14:textId="64EBD951" w:rsidR="002C0C2C" w:rsidRPr="002C0C2C" w:rsidRDefault="002C0C2C" w:rsidP="00A6355E">
          <w:pPr>
            <w:tabs>
              <w:tab w:val="center" w:pos="10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>/</w:t>
          </w:r>
          <w:r w:rsidRPr="002C0C2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</w:t>
          </w:r>
          <w:r w:rsidR="00D25D62">
            <w:rPr>
              <w:rFonts w:ascii="Times New Roman" w:eastAsia="Times New Roman" w:hAnsi="Times New Roman" w:cs="Times New Roman"/>
              <w:b/>
              <w:bCs/>
              <w:szCs w:val="24"/>
              <w:lang w:val="uk-UA" w:eastAsia="ru-RU"/>
            </w:rPr>
            <w:t xml:space="preserve">       </w:t>
          </w:r>
        </w:p>
      </w:tc>
    </w:tr>
    <w:tr w:rsidR="002C0C2C" w:rsidRPr="002C0C2C" w14:paraId="7AB2B3F1" w14:textId="77777777" w:rsidTr="007A424A">
      <w:tc>
        <w:tcPr>
          <w:tcW w:w="2002" w:type="dxa"/>
          <w:vMerge/>
          <w:tcBorders>
            <w:top w:val="single" w:sz="4" w:space="0" w:color="auto"/>
          </w:tcBorders>
        </w:tcPr>
        <w:p w14:paraId="6F2CE539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14:paraId="2862A189" w14:textId="22DC102E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Підпис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  <w:p w14:paraId="6ADBD8E9" w14:textId="3B90C4B9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)</w:t>
          </w:r>
        </w:p>
      </w:tc>
      <w:tc>
        <w:tcPr>
          <w:tcW w:w="284" w:type="dxa"/>
        </w:tcPr>
        <w:p w14:paraId="0F1D622D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top w:val="single" w:sz="4" w:space="0" w:color="auto"/>
          </w:tcBorders>
        </w:tcPr>
        <w:p w14:paraId="754C11D1" w14:textId="2C73E805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i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Calibri" w:hAnsi="Times New Roman" w:cs="Times New Roman"/>
              <w:b/>
              <w:bCs/>
              <w:i/>
              <w:color w:val="000000"/>
              <w:sz w:val="20"/>
              <w:szCs w:val="20"/>
              <w:lang w:val="uk-UA" w:eastAsia="ru-RU"/>
            </w:rPr>
            <w:t>Прізвище, ім’я та по батькові</w:t>
          </w:r>
          <w:r w:rsidRPr="002C0C2C">
            <w:rPr>
              <w:rFonts w:ascii="Times New Roman" w:eastAsia="Calibri" w:hAnsi="Times New Roman" w:cs="Times New Roman"/>
              <w:bCs/>
              <w:color w:val="000000"/>
              <w:sz w:val="20"/>
              <w:szCs w:val="20"/>
              <w:lang w:val="uk-UA" w:eastAsia="ru-RU"/>
            </w:rPr>
            <w:t xml:space="preserve">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 </w:t>
          </w:r>
        </w:p>
        <w:p w14:paraId="025464FB" w14:textId="003E0A6B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)</w:t>
          </w:r>
        </w:p>
      </w:tc>
    </w:tr>
  </w:tbl>
  <w:p w14:paraId="2C78A1A6" w14:textId="37825EF1" w:rsidR="00FE1680" w:rsidRPr="002C0C2C" w:rsidRDefault="00FE1680" w:rsidP="002C0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141D0" w14:textId="77777777" w:rsidR="00937623" w:rsidRDefault="00937623" w:rsidP="00FE1680">
      <w:pPr>
        <w:spacing w:after="0" w:line="240" w:lineRule="auto"/>
      </w:pPr>
      <w:r>
        <w:separator/>
      </w:r>
    </w:p>
  </w:footnote>
  <w:footnote w:type="continuationSeparator" w:id="0">
    <w:p w14:paraId="1AAAE34C" w14:textId="77777777" w:rsidR="00937623" w:rsidRDefault="00937623" w:rsidP="00FE1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A1A06" w14:textId="0AC39274" w:rsidR="00FB4DBD" w:rsidRPr="005611F0" w:rsidRDefault="005611F0" w:rsidP="00FB4DBD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</w:t>
    </w:r>
  </w:p>
  <w:p w14:paraId="39445955" w14:textId="58E062B8" w:rsidR="005611F0" w:rsidRPr="005611F0" w:rsidRDefault="005611F0" w:rsidP="005611F0">
    <w:pPr>
      <w:pStyle w:val="a5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080"/>
    <w:rsid w:val="0007719F"/>
    <w:rsid w:val="000B11AF"/>
    <w:rsid w:val="000D4A86"/>
    <w:rsid w:val="001748B5"/>
    <w:rsid w:val="001776B5"/>
    <w:rsid w:val="001E20B0"/>
    <w:rsid w:val="001E6131"/>
    <w:rsid w:val="002557CC"/>
    <w:rsid w:val="0028568B"/>
    <w:rsid w:val="002A164D"/>
    <w:rsid w:val="002A4661"/>
    <w:rsid w:val="002C0C2C"/>
    <w:rsid w:val="00330530"/>
    <w:rsid w:val="00336335"/>
    <w:rsid w:val="00350540"/>
    <w:rsid w:val="00364426"/>
    <w:rsid w:val="003B2E6D"/>
    <w:rsid w:val="003C255A"/>
    <w:rsid w:val="003F6D35"/>
    <w:rsid w:val="00411571"/>
    <w:rsid w:val="00424070"/>
    <w:rsid w:val="00427C14"/>
    <w:rsid w:val="00442755"/>
    <w:rsid w:val="004562DC"/>
    <w:rsid w:val="00484192"/>
    <w:rsid w:val="004A75A9"/>
    <w:rsid w:val="004F23FD"/>
    <w:rsid w:val="00501CD5"/>
    <w:rsid w:val="00506F0A"/>
    <w:rsid w:val="00515080"/>
    <w:rsid w:val="00532B3E"/>
    <w:rsid w:val="00550CAF"/>
    <w:rsid w:val="005611F0"/>
    <w:rsid w:val="0057374D"/>
    <w:rsid w:val="005E2127"/>
    <w:rsid w:val="005E5BB6"/>
    <w:rsid w:val="005F2A0A"/>
    <w:rsid w:val="006050D4"/>
    <w:rsid w:val="00614F78"/>
    <w:rsid w:val="00652C04"/>
    <w:rsid w:val="00674744"/>
    <w:rsid w:val="006759DD"/>
    <w:rsid w:val="006B0073"/>
    <w:rsid w:val="006C7F41"/>
    <w:rsid w:val="006E381D"/>
    <w:rsid w:val="0070237B"/>
    <w:rsid w:val="0072096B"/>
    <w:rsid w:val="00740779"/>
    <w:rsid w:val="0079322B"/>
    <w:rsid w:val="007B18AC"/>
    <w:rsid w:val="0082157A"/>
    <w:rsid w:val="008274F5"/>
    <w:rsid w:val="00836FDC"/>
    <w:rsid w:val="00890D08"/>
    <w:rsid w:val="008E0270"/>
    <w:rsid w:val="008E4BF8"/>
    <w:rsid w:val="0091350E"/>
    <w:rsid w:val="009309EE"/>
    <w:rsid w:val="00937623"/>
    <w:rsid w:val="00957FEA"/>
    <w:rsid w:val="009B2A3B"/>
    <w:rsid w:val="009E6209"/>
    <w:rsid w:val="009F67E1"/>
    <w:rsid w:val="00A15EB8"/>
    <w:rsid w:val="00A463AE"/>
    <w:rsid w:val="00A6355E"/>
    <w:rsid w:val="00A733EB"/>
    <w:rsid w:val="00A8710C"/>
    <w:rsid w:val="00AA238B"/>
    <w:rsid w:val="00AF3621"/>
    <w:rsid w:val="00AF3FF6"/>
    <w:rsid w:val="00B42876"/>
    <w:rsid w:val="00B65A81"/>
    <w:rsid w:val="00B77CEC"/>
    <w:rsid w:val="00C12464"/>
    <w:rsid w:val="00C3082E"/>
    <w:rsid w:val="00C62CF4"/>
    <w:rsid w:val="00C70F5F"/>
    <w:rsid w:val="00C80AD8"/>
    <w:rsid w:val="00C826CB"/>
    <w:rsid w:val="00CB0058"/>
    <w:rsid w:val="00CB74EE"/>
    <w:rsid w:val="00CC43D3"/>
    <w:rsid w:val="00CD04BA"/>
    <w:rsid w:val="00D12B2B"/>
    <w:rsid w:val="00D1411D"/>
    <w:rsid w:val="00D22115"/>
    <w:rsid w:val="00D25D62"/>
    <w:rsid w:val="00D4248F"/>
    <w:rsid w:val="00DC11C6"/>
    <w:rsid w:val="00DD1A8B"/>
    <w:rsid w:val="00E02C7D"/>
    <w:rsid w:val="00E2000D"/>
    <w:rsid w:val="00E4752C"/>
    <w:rsid w:val="00EA3253"/>
    <w:rsid w:val="00EE0EC4"/>
    <w:rsid w:val="00F06FCE"/>
    <w:rsid w:val="00F32DE3"/>
    <w:rsid w:val="00F628C7"/>
    <w:rsid w:val="00F82220"/>
    <w:rsid w:val="00FB37DF"/>
    <w:rsid w:val="00FB4DBD"/>
    <w:rsid w:val="00FE1680"/>
    <w:rsid w:val="00FF21BC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5FEBE"/>
  <w15:chartTrackingRefBased/>
  <w15:docId w15:val="{7B875A5E-6946-4024-836C-17AC1B36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1508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1508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1508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515080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515080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1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F7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1680"/>
  </w:style>
  <w:style w:type="paragraph" w:styleId="a7">
    <w:name w:val="footer"/>
    <w:basedOn w:val="a"/>
    <w:link w:val="a8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1680"/>
  </w:style>
  <w:style w:type="character" w:styleId="a9">
    <w:name w:val="Hyperlink"/>
    <w:basedOn w:val="a0"/>
    <w:uiPriority w:val="99"/>
    <w:unhideWhenUsed/>
    <w:rsid w:val="00B428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42876"/>
    <w:rPr>
      <w:color w:val="605E5C"/>
      <w:shd w:val="clear" w:color="auto" w:fill="E1DFDD"/>
    </w:rPr>
  </w:style>
  <w:style w:type="paragraph" w:styleId="aa">
    <w:name w:val="No Spacing"/>
    <w:uiPriority w:val="99"/>
    <w:qFormat/>
    <w:rsid w:val="006E38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3E5CD-DDC8-4EAF-B03A-180C318E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5914</Words>
  <Characters>3371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M.Ivaschenko</dc:creator>
  <cp:keywords/>
  <dc:description/>
  <cp:lastModifiedBy>Grandfather</cp:lastModifiedBy>
  <cp:revision>3</cp:revision>
  <cp:lastPrinted>2022-11-28T10:43:00Z</cp:lastPrinted>
  <dcterms:created xsi:type="dcterms:W3CDTF">2023-12-10T15:39:00Z</dcterms:created>
  <dcterms:modified xsi:type="dcterms:W3CDTF">2023-12-10T15:42:00Z</dcterms:modified>
</cp:coreProperties>
</file>